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3CBDF" w14:textId="77777777" w:rsidR="008527A3" w:rsidRDefault="008527A3" w:rsidP="008527A3">
      <w:r>
        <w:rPr>
          <w:noProof/>
        </w:rPr>
        <w:drawing>
          <wp:inline distT="0" distB="0" distL="0" distR="0" wp14:anchorId="6E0B3787" wp14:editId="3F2B84FB">
            <wp:extent cx="5731510" cy="2399665"/>
            <wp:effectExtent l="0" t="0" r="2540" b="635"/>
            <wp:docPr id="123025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56560" name="Picture 123025656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DBF1B" wp14:editId="516B1706">
            <wp:extent cx="5731510" cy="3257550"/>
            <wp:effectExtent l="0" t="0" r="2540" b="0"/>
            <wp:docPr id="11211225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22556" name="Picture 112112255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B8A8" w14:textId="7897B7DB" w:rsidR="008527A3" w:rsidRDefault="008527A3" w:rsidP="008527A3">
      <w:pPr>
        <w:rPr>
          <w:b/>
          <w:bCs/>
        </w:rPr>
      </w:pPr>
      <w:r w:rsidRPr="008527A3">
        <w:rPr>
          <w:b/>
          <w:bCs/>
        </w:rPr>
        <w:t>This is a topology and we</w:t>
      </w:r>
      <w:r w:rsidR="00085427">
        <w:rPr>
          <w:b/>
          <w:bCs/>
        </w:rPr>
        <w:t>’ll</w:t>
      </w:r>
      <w:r w:rsidRPr="008527A3">
        <w:rPr>
          <w:b/>
          <w:bCs/>
        </w:rPr>
        <w:t xml:space="preserve"> use switch “SW1” to understand the configuration of switch interfaces.</w:t>
      </w:r>
    </w:p>
    <w:p w14:paraId="48A20CFD" w14:textId="4B197EE4" w:rsidR="008527A3" w:rsidRDefault="00757257" w:rsidP="008527A3">
      <w:pPr>
        <w:rPr>
          <w:rFonts w:cstheme="minorHAnsi"/>
          <w:b/>
          <w:bCs/>
        </w:rPr>
      </w:pPr>
      <w:r>
        <w:rPr>
          <w:b/>
          <w:bCs/>
        </w:rPr>
        <w:t xml:space="preserve">Remember that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2C25DB74" wp14:editId="5F5603F5">
            <wp:extent cx="5731510" cy="1435100"/>
            <wp:effectExtent l="0" t="0" r="2540" b="0"/>
            <wp:docPr id="12890831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3188" name="Picture 12890831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E58A" w14:textId="77777777" w:rsidR="00757257" w:rsidRDefault="00757257" w:rsidP="008527A3">
      <w:pPr>
        <w:rPr>
          <w:rFonts w:cstheme="minorHAnsi"/>
          <w:b/>
          <w:bCs/>
        </w:rPr>
      </w:pPr>
    </w:p>
    <w:p w14:paraId="108BABC3" w14:textId="5C10CEF7" w:rsidR="00757257" w:rsidRDefault="00757257" w:rsidP="008527A3">
      <w:pPr>
        <w:rPr>
          <w:rFonts w:cstheme="minorHAnsi"/>
          <w:b/>
          <w:bCs/>
        </w:rPr>
      </w:pPr>
      <w:proofErr w:type="gramStart"/>
      <w:r>
        <w:rPr>
          <w:rFonts w:cstheme="minorHAnsi"/>
          <w:b/>
          <w:bCs/>
        </w:rPr>
        <w:t>E.g.</w:t>
      </w:r>
      <w:proofErr w:type="gramEnd"/>
      <w:r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↓</w:t>
      </w:r>
    </w:p>
    <w:p w14:paraId="731CB9B7" w14:textId="06F49751" w:rsidR="00757257" w:rsidRDefault="00757257" w:rsidP="00FB1A7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867707" wp14:editId="4C606D05">
            <wp:extent cx="5731510" cy="3314065"/>
            <wp:effectExtent l="0" t="0" r="2540" b="635"/>
            <wp:docPr id="8711235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3526" name="Picture 8711235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In this, status of those ports is “up” which are connected and “down” which are not connected.</w:t>
      </w:r>
    </w:p>
    <w:p w14:paraId="62BAA621" w14:textId="77777777" w:rsidR="00FB1A78" w:rsidRDefault="00FB1A78" w:rsidP="00FB1A7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B0FC1C" wp14:editId="656F3D1D">
            <wp:extent cx="5731510" cy="2673350"/>
            <wp:effectExtent l="0" t="0" r="2540" b="0"/>
            <wp:docPr id="8832302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30285" name="Picture 88323028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column indicates to the type of interface, i.e., it is RJ-45, SFP or etc.</w:t>
      </w:r>
    </w:p>
    <w:p w14:paraId="62E853A7" w14:textId="6333FF15" w:rsidR="00635C20" w:rsidRDefault="00FB1A78" w:rsidP="00635C20">
      <w:pPr>
        <w:rPr>
          <w:rFonts w:cstheme="minorHAnsi"/>
          <w:b/>
          <w:bCs/>
        </w:rPr>
      </w:pPr>
      <w:r>
        <w:rPr>
          <w:b/>
          <w:bCs/>
        </w:rPr>
        <w:lastRenderedPageBreak/>
        <w:t xml:space="preserve">We can set speed and duplexity of an interface manually, </w:t>
      </w:r>
      <w:proofErr w:type="gramStart"/>
      <w:r>
        <w:rPr>
          <w:b/>
          <w:bCs/>
        </w:rPr>
        <w:t>e.g.</w:t>
      </w:r>
      <w:proofErr w:type="gramEnd"/>
      <w:r w:rsidRPr="00FB1A78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76A6514D" wp14:editId="52813CC1">
            <wp:extent cx="5731510" cy="3159760"/>
            <wp:effectExtent l="0" t="0" r="2540" b="2540"/>
            <wp:docPr id="9384010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081" name="Picture 93840108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Using “description” command we can add it in “name” column, as you can see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26994DC2" wp14:editId="7EC2AEBB">
            <wp:extent cx="5731510" cy="568325"/>
            <wp:effectExtent l="0" t="0" r="2540" b="3175"/>
            <wp:docPr id="9380119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11912" name="Picture 9380119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20">
        <w:rPr>
          <w:rFonts w:cstheme="minorHAnsi"/>
          <w:b/>
          <w:bCs/>
        </w:rPr>
        <w:t xml:space="preserve">We can shutdown the interfaces manually, we can shutdown multiple interfaces at once </w:t>
      </w:r>
      <w:r w:rsidR="00635C20">
        <w:rPr>
          <w:rFonts w:cstheme="minorHAnsi"/>
          <w:b/>
          <w:bCs/>
        </w:rPr>
        <w:t>↓</w:t>
      </w:r>
      <w:r w:rsidR="00635C20">
        <w:rPr>
          <w:b/>
          <w:bCs/>
          <w:noProof/>
        </w:rPr>
        <w:drawing>
          <wp:inline distT="0" distB="0" distL="0" distR="0" wp14:anchorId="31DFEA53" wp14:editId="4B07938B">
            <wp:extent cx="5731510" cy="1957070"/>
            <wp:effectExtent l="0" t="0" r="2540" b="5080"/>
            <wp:docPr id="19091750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75005" name="Picture 190917500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20">
        <w:rPr>
          <w:b/>
          <w:bCs/>
          <w:noProof/>
        </w:rPr>
        <w:drawing>
          <wp:inline distT="0" distB="0" distL="0" distR="0" wp14:anchorId="543BD03B" wp14:editId="10479A78">
            <wp:extent cx="5731510" cy="2268220"/>
            <wp:effectExtent l="0" t="0" r="2540" b="0"/>
            <wp:docPr id="13525110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11002" name="Picture 135251100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20">
        <w:rPr>
          <w:rFonts w:cstheme="minorHAnsi"/>
          <w:b/>
          <w:bCs/>
        </w:rPr>
        <w:t>Now their statuses are “disabled” rather than “not connect”.</w:t>
      </w:r>
    </w:p>
    <w:p w14:paraId="1EEA98B4" w14:textId="4C74E914" w:rsidR="003A738E" w:rsidRDefault="00635C20" w:rsidP="003A738E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Using the range command like this, we can </w:t>
      </w:r>
      <w:proofErr w:type="gramStart"/>
      <w:r>
        <w:rPr>
          <w:rFonts w:cstheme="minorHAnsi"/>
          <w:b/>
          <w:bCs/>
        </w:rPr>
        <w:t>disabled</w:t>
      </w:r>
      <w:proofErr w:type="gramEnd"/>
      <w:r>
        <w:rPr>
          <w:rFonts w:cstheme="minorHAnsi"/>
          <w:b/>
          <w:bCs/>
        </w:rPr>
        <w:t xml:space="preserve"> or enable </w:t>
      </w:r>
      <w:r w:rsidR="003A738E">
        <w:rPr>
          <w:rFonts w:cstheme="minorHAnsi"/>
          <w:b/>
          <w:bCs/>
        </w:rPr>
        <w:t xml:space="preserve">those interfaces which we want </w:t>
      </w:r>
      <w:r w:rsidR="003A738E">
        <w:rPr>
          <w:rFonts w:cstheme="minorHAnsi"/>
          <w:b/>
          <w:bCs/>
        </w:rPr>
        <w:t>↓</w:t>
      </w:r>
      <w:r w:rsidR="003A738E">
        <w:rPr>
          <w:rFonts w:cstheme="minorHAnsi"/>
          <w:b/>
          <w:bCs/>
          <w:noProof/>
        </w:rPr>
        <w:drawing>
          <wp:inline distT="0" distB="0" distL="0" distR="0" wp14:anchorId="1D6B55DB" wp14:editId="1F22CD36">
            <wp:extent cx="5731510" cy="1436370"/>
            <wp:effectExtent l="0" t="0" r="2540" b="0"/>
            <wp:docPr id="14784478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47813" name="Picture 14784478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38E">
        <w:rPr>
          <w:rFonts w:cstheme="minorHAnsi"/>
          <w:b/>
          <w:bCs/>
        </w:rPr>
        <w:t>in this, interfaces from 5 to 6 and from 9 to 12 are enabled but interfaces 7 and 8 are still disabled.</w:t>
      </w:r>
    </w:p>
    <w:p w14:paraId="70BBE369" w14:textId="5CD7E79B" w:rsidR="003A738E" w:rsidRDefault="00A31604" w:rsidP="003A738E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61DD07FD" wp14:editId="2191540A">
            <wp:extent cx="5731510" cy="2362200"/>
            <wp:effectExtent l="0" t="0" r="2540" b="0"/>
            <wp:docPr id="14387873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87308" name="Picture 143878730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38E">
        <w:rPr>
          <w:rFonts w:cstheme="minorHAnsi"/>
          <w:b/>
          <w:bCs/>
          <w:noProof/>
        </w:rPr>
        <w:drawing>
          <wp:inline distT="0" distB="0" distL="0" distR="0" wp14:anchorId="78C7B9F9" wp14:editId="74B0F47A">
            <wp:extent cx="5731510" cy="3097530"/>
            <wp:effectExtent l="0" t="0" r="2540" b="7620"/>
            <wp:docPr id="1284859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5911" name="Picture 1284859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1246" w14:textId="63386368" w:rsidR="003A738E" w:rsidRDefault="00A31604" w:rsidP="003A738E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CSMA/CD describes how devices avoid collisions in a half-duplex situation and how they react if collisions do occur.</w:t>
      </w: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620F7D19" wp14:editId="6FB7660E">
            <wp:extent cx="5731510" cy="2451735"/>
            <wp:effectExtent l="0" t="0" r="2540" b="5715"/>
            <wp:docPr id="18222449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4909" name="Picture 18222449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054A7130" wp14:editId="1352AE8A">
            <wp:extent cx="5731510" cy="2672715"/>
            <wp:effectExtent l="0" t="0" r="2540" b="0"/>
            <wp:docPr id="17240130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13073" name="Picture 172401307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E4B7" w14:textId="3EBFB2B5" w:rsidR="00860631" w:rsidRDefault="00860631" w:rsidP="0086063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B438F89" wp14:editId="51802312">
                <wp:simplePos x="0" y="0"/>
                <wp:positionH relativeFrom="column">
                  <wp:posOffset>375726</wp:posOffset>
                </wp:positionH>
                <wp:positionV relativeFrom="paragraph">
                  <wp:posOffset>4435553</wp:posOffset>
                </wp:positionV>
                <wp:extent cx="103680" cy="14400"/>
                <wp:effectExtent l="38100" t="38100" r="48895" b="43180"/>
                <wp:wrapNone/>
                <wp:docPr id="171035177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36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EC5D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29.25pt;margin-top:348.9pt;width:8.85pt;height: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">
                <v:imagedata r:id="rId19" o:title=""/>
              </v:shape>
            </w:pict>
          </mc:Fallback>
        </mc:AlternateContent>
      </w:r>
      <w:r>
        <w:rPr>
          <w:rFonts w:cstheme="minorHAnsi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0293752" wp14:editId="320BC049">
                <wp:simplePos x="0" y="0"/>
                <wp:positionH relativeFrom="column">
                  <wp:posOffset>406686</wp:posOffset>
                </wp:positionH>
                <wp:positionV relativeFrom="paragraph">
                  <wp:posOffset>4435913</wp:posOffset>
                </wp:positionV>
                <wp:extent cx="49680" cy="113760"/>
                <wp:effectExtent l="38100" t="38100" r="45720" b="38735"/>
                <wp:wrapNone/>
                <wp:docPr id="1157643588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96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54FA2" id="Ink 23" o:spid="_x0000_s1026" type="#_x0000_t75" style="position:absolute;margin-left:31.65pt;margin-top:348.95pt;width:4.6pt;height: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">
                <v:imagedata r:id="rId21" o:title=""/>
              </v:shape>
            </w:pict>
          </mc:Fallback>
        </mc:AlternateContent>
      </w:r>
      <w:r>
        <w:rPr>
          <w:rFonts w:cstheme="minorHAnsi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7D203FA" wp14:editId="0FEF0555">
                <wp:simplePos x="0" y="0"/>
                <wp:positionH relativeFrom="column">
                  <wp:posOffset>395526</wp:posOffset>
                </wp:positionH>
                <wp:positionV relativeFrom="paragraph">
                  <wp:posOffset>4399913</wp:posOffset>
                </wp:positionV>
                <wp:extent cx="53280" cy="150120"/>
                <wp:effectExtent l="38100" t="38100" r="42545" b="40640"/>
                <wp:wrapNone/>
                <wp:docPr id="116079463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32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9F062" id="Ink 22" o:spid="_x0000_s1026" type="#_x0000_t75" style="position:absolute;margin-left:30.8pt;margin-top:346.1pt;width:4.95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">
                <v:imagedata r:id="rId23" o:title=""/>
              </v:shape>
            </w:pict>
          </mc:Fallback>
        </mc:AlternateContent>
      </w:r>
      <w:r>
        <w:rPr>
          <w:rFonts w:cstheme="minorHAnsi"/>
          <w:b/>
          <w:bCs/>
          <w:noProof/>
        </w:rPr>
        <w:drawing>
          <wp:inline distT="0" distB="0" distL="0" distR="0" wp14:anchorId="65B6EAFD" wp14:editId="4B02CF8A">
            <wp:extent cx="5731510" cy="3263265"/>
            <wp:effectExtent l="0" t="0" r="2540" b="0"/>
            <wp:docPr id="7415240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24070" name="Picture 74152407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2932EE32" wp14:editId="08DBA7B1">
            <wp:extent cx="5731510" cy="2364105"/>
            <wp:effectExtent l="0" t="0" r="2540" b="0"/>
            <wp:docPr id="4386815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81523" name="Picture 4386815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cstheme="minorHAnsi"/>
          <w:b/>
          <w:bCs/>
        </w:rPr>
        <w:t>e.g.</w:t>
      </w:r>
      <w:proofErr w:type="gramEnd"/>
      <w:r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↓</w:t>
      </w:r>
      <w:r>
        <w:rPr>
          <w:rFonts w:cstheme="minorHAnsi"/>
          <w:b/>
          <w:bCs/>
          <w:noProof/>
        </w:rPr>
        <w:drawing>
          <wp:inline distT="0" distB="0" distL="0" distR="0" wp14:anchorId="5B37A89D" wp14:editId="36AB6F21">
            <wp:extent cx="5731510" cy="2912110"/>
            <wp:effectExtent l="0" t="0" r="2540" b="2540"/>
            <wp:docPr id="525497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97390" name="Picture 52549739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E97D" w14:textId="03CA97CB" w:rsidR="00860631" w:rsidRDefault="00B5159A" w:rsidP="0086063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5B82C02E" wp14:editId="34C3FE4A">
            <wp:extent cx="5731510" cy="3877310"/>
            <wp:effectExtent l="0" t="0" r="2540" b="8890"/>
            <wp:docPr id="18304963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96394" name="Picture 183049639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0E2DE698" wp14:editId="1F62513B">
            <wp:extent cx="5731510" cy="2568575"/>
            <wp:effectExtent l="0" t="0" r="2540" b="3175"/>
            <wp:docPr id="20184390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39073" name="Picture 201843907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15F3" w14:textId="77777777" w:rsidR="00B5159A" w:rsidRPr="00635C20" w:rsidRDefault="00B5159A" w:rsidP="00860631">
      <w:pPr>
        <w:rPr>
          <w:rFonts w:cstheme="minorHAnsi"/>
          <w:b/>
          <w:bCs/>
        </w:rPr>
      </w:pPr>
    </w:p>
    <w:sectPr w:rsidR="00B5159A" w:rsidRPr="00635C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EEE"/>
    <w:rsid w:val="00085427"/>
    <w:rsid w:val="003A738E"/>
    <w:rsid w:val="00635C20"/>
    <w:rsid w:val="00757257"/>
    <w:rsid w:val="008527A3"/>
    <w:rsid w:val="00860631"/>
    <w:rsid w:val="00A31604"/>
    <w:rsid w:val="00B5159A"/>
    <w:rsid w:val="00C94EEE"/>
    <w:rsid w:val="00E5483D"/>
    <w:rsid w:val="00FB1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95D17"/>
  <w15:chartTrackingRefBased/>
  <w15:docId w15:val="{69A8BF65-1BF0-40FA-832F-EEF21CE89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customXml" Target="ink/ink1.xml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customXml" Target="ink/ink2.xm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ink/ink3.xml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4T14:47:15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 24575,'14'0'0,"1"0"0,-1-1 0,0 0 0,0-2 0,-1 1 0,25-9 0,-24 7 0,0 1 0,28-4 0,-17 3 0,-13 3-341,1-1 0,-1 2-1,21 1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4T14:47:10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24575,'-1'57'0,"2"62"0,-1-117 0,1 0 0,-1-1 0,0 1 0,0 0 0,1-1 0,-1 1 0,1-1 0,0 1 0,-1-1 0,1 1 0,0-1 0,0 1 0,0-1 0,0 0 0,0 1 0,0-1 0,0 0 0,0 0 0,1 0 0,1 2 0,1-1 0,0 0 0,1-1 0,-1 1 0,0-1 0,9 2 0,21 7 0,-31-8 26,-1-1 1,1 1-1,-1 0 0,1 0 0,-1 1 1,1-1-1,-1 0 0,0 1 0,0 0 1,0-1-1,-1 1 0,2 3 0,15 37-1629,-18-42 1500,2 8-6723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4T14:47:07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0 24575,'1'49'0,"-2"54"0,0-93 0,-1 1 0,-1 0 0,0 0 0,0-1 0,-1 0 0,0 0 0,-1 0 0,-10 17 0,10-19 0,2 0 0,-1 0 0,-4 16 0,7-19 0,-1 0 0,1 0 0,-1 0 0,0 0 0,0 0 0,-1 0 0,1-1 0,-1 1 0,0-1 0,-1 0 0,1 1 0,-1-2 0,-4 6 0,-38 28-1365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7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4</cp:revision>
  <dcterms:created xsi:type="dcterms:W3CDTF">2023-09-14T13:29:00Z</dcterms:created>
  <dcterms:modified xsi:type="dcterms:W3CDTF">2023-09-14T14:54:00Z</dcterms:modified>
</cp:coreProperties>
</file>